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4F" w:rsidRPr="00162011" w:rsidRDefault="000F264F" w:rsidP="000F264F">
      <w:pPr>
        <w:spacing w:after="0" w:line="240" w:lineRule="auto"/>
        <w:jc w:val="both"/>
        <w:rPr>
          <w:rFonts w:ascii="Times New Roman" w:hAnsi="Times New Roman"/>
          <w:sz w:val="20"/>
          <w:szCs w:val="20"/>
          <w:lang w:val="en-US"/>
        </w:rPr>
      </w:pPr>
    </w:p>
    <w:p w:rsidR="00675585" w:rsidRPr="004E30EB" w:rsidRDefault="00901DA5" w:rsidP="00191654">
      <w:pPr>
        <w:pStyle w:val="Default"/>
        <w:rPr>
          <w:rFonts w:ascii="Times New Roman" w:hAnsi="Times New Roman" w:cs="Times New Roman"/>
          <w:sz w:val="18"/>
          <w:szCs w:val="18"/>
          <w:lang w:val="en-US"/>
        </w:rPr>
      </w:pPr>
      <w:r w:rsidRPr="004E30EB">
        <w:rPr>
          <w:rFonts w:ascii="Times New Roman" w:hAnsi="Times New Roman" w:cs="Times New Roman"/>
          <w:sz w:val="18"/>
          <w:szCs w:val="18"/>
          <w:lang w:val="en-US"/>
        </w:rPr>
        <w:t>This agreement by and between________________________</w:t>
      </w:r>
      <w:r w:rsidR="00C915EA" w:rsidRPr="004E30EB">
        <w:rPr>
          <w:rFonts w:ascii="Times New Roman" w:hAnsi="Times New Roman" w:cs="Times New Roman"/>
          <w:sz w:val="18"/>
          <w:szCs w:val="18"/>
          <w:lang w:val="en-US"/>
        </w:rPr>
        <w:t>_ (</w:t>
      </w:r>
      <w:r w:rsidRPr="004E30EB">
        <w:rPr>
          <w:rFonts w:ascii="Times New Roman" w:hAnsi="Times New Roman" w:cs="Times New Roman"/>
          <w:sz w:val="18"/>
          <w:szCs w:val="18"/>
          <w:lang w:val="en-US"/>
        </w:rPr>
        <w:t xml:space="preserve">“Recipient”) and </w:t>
      </w:r>
      <w:r w:rsidRPr="004E30EB">
        <w:rPr>
          <w:rFonts w:ascii="Times New Roman" w:hAnsi="Times New Roman" w:cs="Times New Roman"/>
          <w:b/>
          <w:sz w:val="18"/>
          <w:szCs w:val="18"/>
          <w:lang w:val="en-US"/>
        </w:rPr>
        <w:t>GEICAM</w:t>
      </w:r>
      <w:r w:rsidRPr="004E30EB">
        <w:rPr>
          <w:rFonts w:ascii="Times New Roman" w:hAnsi="Times New Roman" w:cs="Times New Roman"/>
          <w:sz w:val="18"/>
          <w:szCs w:val="18"/>
          <w:lang w:val="en-US"/>
        </w:rPr>
        <w:t xml:space="preserve"> is effective this </w:t>
      </w:r>
      <w:r w:rsidR="00941C2F">
        <w:rPr>
          <w:rFonts w:ascii="Times New Roman" w:hAnsi="Times New Roman" w:cs="Times New Roman"/>
          <w:sz w:val="18"/>
          <w:szCs w:val="18"/>
          <w:lang w:val="en-US"/>
        </w:rPr>
        <w:t>-----------------------</w:t>
      </w:r>
      <w:r w:rsidRPr="004E30EB">
        <w:rPr>
          <w:rFonts w:ascii="Times New Roman" w:hAnsi="Times New Roman" w:cs="Times New Roman"/>
          <w:sz w:val="18"/>
          <w:szCs w:val="18"/>
          <w:lang w:val="en-US"/>
        </w:rPr>
        <w:t>, for the purpose of ensuring confidentiality in connection with the information submitted by GEICAM, and considered “Confidential Information”</w:t>
      </w:r>
    </w:p>
    <w:p w:rsidR="00AD4120" w:rsidRPr="004E30EB" w:rsidRDefault="00901DA5" w:rsidP="004E30EB">
      <w:pPr>
        <w:pStyle w:val="Default"/>
        <w:jc w:val="both"/>
        <w:rPr>
          <w:rFonts w:ascii="Times New Roman" w:hAnsi="Times New Roman" w:cs="Times New Roman"/>
          <w:sz w:val="18"/>
          <w:szCs w:val="18"/>
          <w:lang w:val="en-US"/>
        </w:rPr>
      </w:pPr>
      <w:r w:rsidRPr="004E30EB">
        <w:rPr>
          <w:rFonts w:ascii="Times New Roman" w:hAnsi="Times New Roman" w:cs="Times New Roman"/>
          <w:sz w:val="18"/>
          <w:szCs w:val="18"/>
          <w:lang w:val="en-US"/>
        </w:rPr>
        <w:t>For “Confidential Information” is considered, data, information, materials of any kind, obtained by GEICAM or its employees, information on drugs under study, and by way of example and not limitation, products, services, techniques, experience, customers, projects for development their scientific collaboration services</w:t>
      </w:r>
      <w:r w:rsidR="00062E2B">
        <w:rPr>
          <w:rFonts w:ascii="Times New Roman" w:hAnsi="Times New Roman" w:cs="Times New Roman"/>
          <w:sz w:val="18"/>
          <w:szCs w:val="18"/>
          <w:lang w:val="en-US"/>
        </w:rPr>
        <w:t>.</w:t>
      </w:r>
    </w:p>
    <w:p w:rsidR="0039483A" w:rsidRPr="004E30EB" w:rsidRDefault="00901DA5" w:rsidP="000F264F">
      <w:p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In consideration of GEICAM or GEICAM-designated representatives disclosing Confidential Information to Recipient and other valuable consideration, Recipient agrees as follows:</w:t>
      </w:r>
    </w:p>
    <w:p w:rsidR="007B7675" w:rsidRPr="004E30EB" w:rsidRDefault="00901DA5" w:rsidP="000F264F">
      <w:pPr>
        <w:pStyle w:val="Prrafodelista"/>
        <w:numPr>
          <w:ilvl w:val="0"/>
          <w:numId w:val="1"/>
        </w:num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to keep all information provided to Recipient by GEICAM or GEICAM-designated representatives or generated by Recipient in connection with this Agreement (“Confidential Information”) in confidence and not use Confidential Information for any purpose not contemplated by this Agreement;</w:t>
      </w:r>
    </w:p>
    <w:p w:rsidR="007B7675" w:rsidRPr="004E30EB" w:rsidRDefault="00901DA5" w:rsidP="000F264F">
      <w:pPr>
        <w:pStyle w:val="Prrafodelista"/>
        <w:numPr>
          <w:ilvl w:val="0"/>
          <w:numId w:val="1"/>
        </w:numPr>
        <w:spacing w:after="0" w:line="240" w:lineRule="auto"/>
        <w:jc w:val="both"/>
        <w:rPr>
          <w:rFonts w:ascii="Times New Roman" w:hAnsi="Times New Roman"/>
          <w:sz w:val="18"/>
          <w:szCs w:val="18"/>
          <w:lang w:val="en-US"/>
        </w:rPr>
      </w:pPr>
      <w:proofErr w:type="gramStart"/>
      <w:r w:rsidRPr="004E30EB">
        <w:rPr>
          <w:rFonts w:ascii="Times New Roman" w:hAnsi="Times New Roman"/>
          <w:sz w:val="18"/>
          <w:szCs w:val="18"/>
          <w:lang w:val="en-US"/>
        </w:rPr>
        <w:t>to</w:t>
      </w:r>
      <w:proofErr w:type="gramEnd"/>
      <w:r w:rsidRPr="004E30EB">
        <w:rPr>
          <w:rFonts w:ascii="Times New Roman" w:hAnsi="Times New Roman"/>
          <w:sz w:val="18"/>
          <w:szCs w:val="18"/>
          <w:lang w:val="en-US"/>
        </w:rPr>
        <w:t xml:space="preserve"> the extent disclosure is requested of Recipient by any third party, Recipient shall promptly notify GEICAM and shall not disclose any information without GEICAM´s prior written consent. If such disclosure is sought under a claim of legal right, Recipient agrees to notify GEICAM promptly of such claim, to permit GEICAM to defend against any such claim, and to cooperate in such defense; provided however, the Recipient, in no event shall be obligated to defy any law, regulation or judicial or governmental order;</w:t>
      </w:r>
    </w:p>
    <w:p w:rsidR="00B60DCF" w:rsidRPr="004E30EB" w:rsidRDefault="00901DA5" w:rsidP="000F264F">
      <w:pPr>
        <w:pStyle w:val="Prrafodelista"/>
        <w:numPr>
          <w:ilvl w:val="0"/>
          <w:numId w:val="1"/>
        </w:numPr>
        <w:spacing w:after="0" w:line="240" w:lineRule="auto"/>
        <w:jc w:val="both"/>
        <w:rPr>
          <w:rFonts w:ascii="Times New Roman" w:hAnsi="Times New Roman"/>
          <w:sz w:val="18"/>
          <w:szCs w:val="18"/>
          <w:lang w:val="en-US"/>
        </w:rPr>
      </w:pPr>
      <w:proofErr w:type="gramStart"/>
      <w:r w:rsidRPr="004E30EB">
        <w:rPr>
          <w:rFonts w:ascii="Times New Roman" w:hAnsi="Times New Roman"/>
          <w:sz w:val="18"/>
          <w:szCs w:val="18"/>
          <w:lang w:val="en-US"/>
        </w:rPr>
        <w:t>to</w:t>
      </w:r>
      <w:proofErr w:type="gramEnd"/>
      <w:r w:rsidRPr="004E30EB">
        <w:rPr>
          <w:rFonts w:ascii="Times New Roman" w:hAnsi="Times New Roman"/>
          <w:sz w:val="18"/>
          <w:szCs w:val="18"/>
          <w:lang w:val="en-US"/>
        </w:rPr>
        <w:t xml:space="preserve"> not utilize any Confidential Information for any purpose other than the contemplation of this Agreement; and to return, upon request, all Confidential Information of a returnable nature.</w:t>
      </w:r>
    </w:p>
    <w:p w:rsidR="007930BF" w:rsidRPr="004E30EB" w:rsidRDefault="007930BF" w:rsidP="007930BF">
      <w:pPr>
        <w:pStyle w:val="Prrafodelista"/>
        <w:spacing w:after="0" w:line="240" w:lineRule="auto"/>
        <w:jc w:val="both"/>
        <w:rPr>
          <w:rFonts w:ascii="Times New Roman" w:hAnsi="Times New Roman"/>
          <w:sz w:val="18"/>
          <w:szCs w:val="18"/>
          <w:lang w:val="en-US"/>
        </w:rPr>
      </w:pPr>
    </w:p>
    <w:p w:rsidR="00A163EF" w:rsidRPr="004E30EB" w:rsidRDefault="00901DA5" w:rsidP="000F264F">
      <w:p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Under this Agreement, You may have access to certain personal health information of individuals participating in clinical research. You agree that such information shall be considered Confidential Information under this Agreement. You agree to maintain, store and transfer (including internal data transfers) all such information in a secure and confidential manner and in accordance with all applicable privacy laws and regulations. By way of example, regular e-mail is not a secure transfer, but transfer that encrypts the personal health information or is conducted via an encrypted tunnel (VPN) is considered secure.</w:t>
      </w:r>
    </w:p>
    <w:p w:rsidR="00B60DCF" w:rsidRPr="004E30EB" w:rsidRDefault="00B60DCF" w:rsidP="000F264F">
      <w:pPr>
        <w:spacing w:after="0" w:line="240" w:lineRule="auto"/>
        <w:jc w:val="both"/>
        <w:rPr>
          <w:rFonts w:ascii="Times New Roman" w:hAnsi="Times New Roman"/>
          <w:sz w:val="18"/>
          <w:szCs w:val="18"/>
          <w:lang w:val="en-US"/>
        </w:rPr>
      </w:pPr>
    </w:p>
    <w:p w:rsidR="00B60DCF" w:rsidRDefault="00901DA5" w:rsidP="000F264F">
      <w:p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The foreign obligations of confidentiality and non-use will not apply to information that is or later becomes part of the public domain other than through Recipient´s act or omission; was known by Recipient prior to disclosure by GEICAM or becomes known from an independent source or third party under no obligation to GEICAM or any other third party to keep such information confidential, as can be shown by prior written documentation; or is independently developed, as shown by written documentation, by Recipient´s personnel who have not had access to confidential information provided by GEICAM.</w:t>
      </w:r>
    </w:p>
    <w:p w:rsidR="00162011" w:rsidRPr="004E30EB" w:rsidRDefault="00162011" w:rsidP="000F264F">
      <w:pPr>
        <w:spacing w:after="0" w:line="240" w:lineRule="auto"/>
        <w:jc w:val="both"/>
        <w:rPr>
          <w:rFonts w:ascii="Times New Roman" w:hAnsi="Times New Roman"/>
          <w:sz w:val="18"/>
          <w:szCs w:val="18"/>
          <w:lang w:val="en-US"/>
        </w:rPr>
      </w:pPr>
    </w:p>
    <w:p w:rsidR="00B60DCF" w:rsidRPr="004E30EB" w:rsidRDefault="00901DA5" w:rsidP="000F264F">
      <w:p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If Recipient is an individual, Recipient agrees to not distribute, disclose or disseminate any Confidential Information to others. If Recipient is an institution or other legal entity, Recipient agrees to not distribute, disclose or disseminate any Confidential Information to anyone, except employees or contractors of Recipient who are obligated to these same terms of confidentiality and non-use and have a definable need to know for purposes of furthering the authorized purpose of the disclosure. Institutions or other third parties with which Recipient may be affiliated may have policies applicable to this type of agreement. By executing this Agreement, Recipient warrants and represents that Recipient has a right to enter into this Agreement with GEICAM and that the Agreement does not violate policies, if any, of institutions with which Recipient is affiliated or any other contract or relationship.</w:t>
      </w:r>
    </w:p>
    <w:p w:rsidR="007711C4" w:rsidRPr="004E30EB" w:rsidRDefault="007711C4" w:rsidP="000F264F">
      <w:pPr>
        <w:spacing w:after="0" w:line="240" w:lineRule="auto"/>
        <w:jc w:val="both"/>
        <w:rPr>
          <w:rFonts w:ascii="Times New Roman" w:hAnsi="Times New Roman"/>
          <w:sz w:val="18"/>
          <w:szCs w:val="18"/>
          <w:lang w:val="en-US"/>
        </w:rPr>
      </w:pPr>
    </w:p>
    <w:p w:rsidR="00C67792" w:rsidRDefault="00C67792" w:rsidP="00787F22">
      <w:pPr>
        <w:spacing w:after="0" w:line="240" w:lineRule="auto"/>
        <w:jc w:val="both"/>
        <w:rPr>
          <w:rFonts w:ascii="Times New Roman" w:hAnsi="Times New Roman"/>
          <w:sz w:val="18"/>
          <w:szCs w:val="18"/>
          <w:lang w:val="en-US"/>
        </w:rPr>
      </w:pPr>
      <w:r w:rsidRPr="004E30EB">
        <w:rPr>
          <w:rFonts w:ascii="Times New Roman" w:hAnsi="Times New Roman"/>
          <w:sz w:val="18"/>
          <w:szCs w:val="18"/>
          <w:lang w:val="en-US"/>
        </w:rPr>
        <w:t xml:space="preserve">This confidentiality and non-use </w:t>
      </w:r>
      <w:r w:rsidRPr="00C67792">
        <w:rPr>
          <w:rFonts w:ascii="Times New Roman" w:hAnsi="Times New Roman"/>
          <w:sz w:val="18"/>
          <w:szCs w:val="18"/>
          <w:lang w:val="en-US"/>
        </w:rPr>
        <w:t>agreement</w:t>
      </w:r>
      <w:r>
        <w:rPr>
          <w:rFonts w:ascii="Times New Roman" w:hAnsi="Times New Roman"/>
          <w:sz w:val="18"/>
          <w:szCs w:val="18"/>
          <w:lang w:val="en-US"/>
        </w:rPr>
        <w:t xml:space="preserve"> s</w:t>
      </w:r>
      <w:r w:rsidRPr="004E30EB">
        <w:rPr>
          <w:rFonts w:ascii="Times New Roman" w:hAnsi="Times New Roman"/>
          <w:sz w:val="18"/>
          <w:szCs w:val="18"/>
          <w:lang w:val="en-US"/>
        </w:rPr>
        <w:t xml:space="preserve">hall be valid for the Recipient </w:t>
      </w:r>
      <w:r>
        <w:rPr>
          <w:rFonts w:ascii="Times New Roman" w:hAnsi="Times New Roman"/>
          <w:sz w:val="18"/>
          <w:szCs w:val="18"/>
          <w:lang w:val="en-US"/>
        </w:rPr>
        <w:t>in relation with</w:t>
      </w:r>
      <w:r w:rsidRPr="004E30EB">
        <w:rPr>
          <w:rFonts w:ascii="Times New Roman" w:hAnsi="Times New Roman"/>
          <w:sz w:val="18"/>
          <w:szCs w:val="18"/>
          <w:lang w:val="en-US"/>
        </w:rPr>
        <w:t xml:space="preserve"> all information and data, regardless of the media on which </w:t>
      </w:r>
      <w:r>
        <w:rPr>
          <w:rFonts w:ascii="Times New Roman" w:hAnsi="Times New Roman"/>
          <w:sz w:val="18"/>
          <w:szCs w:val="18"/>
          <w:lang w:val="en-US"/>
        </w:rPr>
        <w:t xml:space="preserve">received it. The valid of this agreement </w:t>
      </w:r>
      <w:r w:rsidRPr="004E30EB">
        <w:rPr>
          <w:rFonts w:ascii="Times New Roman" w:hAnsi="Times New Roman"/>
          <w:sz w:val="18"/>
          <w:szCs w:val="18"/>
          <w:lang w:val="en-US"/>
        </w:rPr>
        <w:t>will be extended for the entire duration of the relationship with GEICAM</w:t>
      </w:r>
      <w:r>
        <w:rPr>
          <w:rFonts w:ascii="Times New Roman" w:hAnsi="Times New Roman"/>
          <w:sz w:val="18"/>
          <w:szCs w:val="18"/>
          <w:lang w:val="en-US"/>
        </w:rPr>
        <w:t xml:space="preserve"> and subsisting after</w:t>
      </w:r>
      <w:r w:rsidRPr="004E30EB">
        <w:rPr>
          <w:rFonts w:ascii="Times New Roman" w:hAnsi="Times New Roman"/>
          <w:sz w:val="18"/>
          <w:szCs w:val="18"/>
          <w:lang w:val="en-US"/>
        </w:rPr>
        <w:t xml:space="preserve">, this is </w:t>
      </w:r>
      <w:r>
        <w:rPr>
          <w:rFonts w:ascii="Times New Roman" w:hAnsi="Times New Roman"/>
          <w:sz w:val="18"/>
          <w:szCs w:val="18"/>
          <w:lang w:val="en-US"/>
        </w:rPr>
        <w:t>completed. The Recipient assumes</w:t>
      </w:r>
      <w:r w:rsidRPr="004E30EB">
        <w:rPr>
          <w:rFonts w:ascii="Times New Roman" w:hAnsi="Times New Roman"/>
          <w:sz w:val="18"/>
          <w:szCs w:val="18"/>
          <w:lang w:val="en-US"/>
        </w:rPr>
        <w:t xml:space="preserve"> </w:t>
      </w:r>
      <w:r>
        <w:rPr>
          <w:rFonts w:ascii="Times New Roman" w:hAnsi="Times New Roman"/>
          <w:sz w:val="18"/>
          <w:szCs w:val="18"/>
          <w:lang w:val="en-US"/>
        </w:rPr>
        <w:t>all</w:t>
      </w:r>
      <w:r w:rsidRPr="004E30EB">
        <w:rPr>
          <w:rFonts w:ascii="Times New Roman" w:hAnsi="Times New Roman"/>
          <w:sz w:val="18"/>
          <w:szCs w:val="18"/>
          <w:lang w:val="en-US"/>
        </w:rPr>
        <w:t xml:space="preserve"> responsibility for this failure. </w:t>
      </w:r>
      <w:r>
        <w:rPr>
          <w:rFonts w:ascii="Times New Roman" w:hAnsi="Times New Roman"/>
          <w:sz w:val="18"/>
          <w:szCs w:val="18"/>
          <w:lang w:val="en-US"/>
        </w:rPr>
        <w:t xml:space="preserve">In </w:t>
      </w:r>
      <w:r w:rsidRPr="004E30EB">
        <w:rPr>
          <w:rFonts w:ascii="Times New Roman" w:hAnsi="Times New Roman"/>
          <w:sz w:val="18"/>
          <w:szCs w:val="18"/>
          <w:lang w:val="en-US"/>
        </w:rPr>
        <w:t xml:space="preserve">Addition, GEICAM may request the signature of any confidentiality agreement to specific scientific projects and </w:t>
      </w:r>
      <w:r>
        <w:rPr>
          <w:rFonts w:ascii="Times New Roman" w:hAnsi="Times New Roman"/>
          <w:sz w:val="18"/>
          <w:szCs w:val="18"/>
          <w:lang w:val="en-US"/>
        </w:rPr>
        <w:t>in</w:t>
      </w:r>
      <w:r w:rsidRPr="004E30EB">
        <w:rPr>
          <w:rFonts w:ascii="Times New Roman" w:hAnsi="Times New Roman"/>
          <w:sz w:val="18"/>
          <w:szCs w:val="18"/>
          <w:lang w:val="en-US"/>
        </w:rPr>
        <w:t xml:space="preserve"> a</w:t>
      </w:r>
      <w:r>
        <w:rPr>
          <w:rFonts w:ascii="Times New Roman" w:hAnsi="Times New Roman"/>
          <w:sz w:val="18"/>
          <w:szCs w:val="18"/>
          <w:lang w:val="en-US"/>
        </w:rPr>
        <w:t>ny time</w:t>
      </w:r>
      <w:r w:rsidRPr="004E30EB">
        <w:rPr>
          <w:rFonts w:ascii="Times New Roman" w:hAnsi="Times New Roman"/>
          <w:sz w:val="18"/>
          <w:szCs w:val="18"/>
          <w:lang w:val="en-US"/>
        </w:rPr>
        <w:t>.</w:t>
      </w:r>
    </w:p>
    <w:p w:rsidR="00E85550" w:rsidRPr="004E30EB" w:rsidRDefault="00E85550" w:rsidP="00787F22">
      <w:pPr>
        <w:spacing w:after="0" w:line="240" w:lineRule="auto"/>
        <w:jc w:val="both"/>
        <w:rPr>
          <w:rFonts w:ascii="Times New Roman" w:hAnsi="Times New Roman"/>
          <w:sz w:val="18"/>
          <w:szCs w:val="18"/>
          <w:lang w:val="en-US"/>
        </w:rPr>
      </w:pPr>
    </w:p>
    <w:p w:rsidR="00B60DCF" w:rsidRPr="004E30EB" w:rsidRDefault="00901DA5" w:rsidP="007930BF">
      <w:pPr>
        <w:spacing w:after="0" w:line="240" w:lineRule="auto"/>
        <w:rPr>
          <w:rFonts w:ascii="Times New Roman" w:hAnsi="Times New Roman"/>
          <w:i/>
          <w:color w:val="FF33CC"/>
          <w:sz w:val="18"/>
          <w:szCs w:val="18"/>
          <w:lang w:val="en-US"/>
        </w:rPr>
      </w:pPr>
      <w:r w:rsidRPr="004E30EB">
        <w:rPr>
          <w:rFonts w:ascii="Times New Roman" w:hAnsi="Times New Roman"/>
          <w:sz w:val="18"/>
          <w:szCs w:val="18"/>
          <w:lang w:val="en-US"/>
        </w:rPr>
        <w:t xml:space="preserve">This Agreement is in addition to and does not supersede any prior agreements of confidentiality or non-use between Recipient and GEICAM. Recipient, by execution of this Agreement, acknowledges that one copy will be delivered to </w:t>
      </w:r>
      <w:r w:rsidR="00C915EA" w:rsidRPr="002F6AF1">
        <w:rPr>
          <w:rFonts w:ascii="Times New Roman" w:hAnsi="Times New Roman"/>
          <w:b/>
          <w:sz w:val="18"/>
          <w:szCs w:val="18"/>
          <w:lang w:val="en-US"/>
        </w:rPr>
        <w:t>socios@geicam.org</w:t>
      </w:r>
      <w:r w:rsidR="00C915EA" w:rsidRPr="004E30EB">
        <w:rPr>
          <w:rFonts w:ascii="Times New Roman" w:hAnsi="Times New Roman"/>
          <w:i/>
          <w:color w:val="FF33CC"/>
          <w:sz w:val="18"/>
          <w:szCs w:val="18"/>
          <w:lang w:val="en-US"/>
        </w:rPr>
        <w:t xml:space="preserve"> </w:t>
      </w:r>
      <w:r w:rsidR="00C915EA">
        <w:rPr>
          <w:rFonts w:ascii="Times New Roman" w:hAnsi="Times New Roman"/>
          <w:i/>
          <w:color w:val="FF33CC"/>
          <w:sz w:val="18"/>
          <w:szCs w:val="18"/>
          <w:lang w:val="en-US"/>
        </w:rPr>
        <w:t>or</w:t>
      </w:r>
      <w:r w:rsidR="002F6AF1" w:rsidRPr="002F6AF1">
        <w:rPr>
          <w:rFonts w:ascii="Times New Roman" w:hAnsi="Times New Roman"/>
          <w:b/>
          <w:sz w:val="18"/>
          <w:szCs w:val="18"/>
          <w:lang w:val="en-US"/>
        </w:rPr>
        <w:t xml:space="preserve"> Fax number 916510406</w:t>
      </w:r>
    </w:p>
    <w:p w:rsidR="007930BF" w:rsidRPr="004E30EB" w:rsidRDefault="00062E2B" w:rsidP="00D47485">
      <w:pPr>
        <w:tabs>
          <w:tab w:val="left" w:pos="7342"/>
        </w:tabs>
        <w:spacing w:after="0" w:line="240" w:lineRule="auto"/>
        <w:jc w:val="both"/>
        <w:rPr>
          <w:rFonts w:ascii="Times New Roman" w:hAnsi="Times New Roman"/>
          <w:b/>
          <w:sz w:val="18"/>
          <w:szCs w:val="18"/>
          <w:lang w:val="en-US"/>
        </w:rPr>
      </w:pPr>
      <w:bookmarkStart w:id="0" w:name="_GoBack"/>
      <w:bookmarkEnd w:id="0"/>
      <w:r>
        <w:rPr>
          <w:rFonts w:ascii="Times New Roman" w:hAnsi="Times New Roman"/>
          <w:b/>
          <w:sz w:val="18"/>
          <w:szCs w:val="18"/>
          <w:lang w:val="en-US"/>
        </w:rPr>
        <w:tab/>
      </w:r>
    </w:p>
    <w:p w:rsidR="002A56E2" w:rsidRPr="00162011" w:rsidRDefault="00901DA5" w:rsidP="007930BF">
      <w:pPr>
        <w:spacing w:after="0" w:line="240" w:lineRule="auto"/>
        <w:jc w:val="both"/>
        <w:rPr>
          <w:rFonts w:ascii="Times New Roman" w:hAnsi="Times New Roman"/>
          <w:b/>
          <w:sz w:val="20"/>
          <w:szCs w:val="20"/>
          <w:lang w:val="en-US"/>
        </w:rPr>
      </w:pPr>
      <w:r w:rsidRPr="00901DA5">
        <w:rPr>
          <w:rFonts w:ascii="Times New Roman" w:hAnsi="Times New Roman"/>
          <w:b/>
          <w:sz w:val="20"/>
          <w:szCs w:val="20"/>
          <w:lang w:val="en-US"/>
        </w:rPr>
        <w:t>AGREED AND ACCEPTED:</w:t>
      </w:r>
    </w:p>
    <w:p w:rsidR="007930BF" w:rsidRPr="00B40765" w:rsidRDefault="007930BF" w:rsidP="007930BF">
      <w:pPr>
        <w:spacing w:after="0" w:line="240" w:lineRule="auto"/>
        <w:jc w:val="both"/>
        <w:rPr>
          <w:rFonts w:ascii="Times New Roman" w:hAnsi="Times New Roman"/>
          <w:sz w:val="20"/>
          <w:szCs w:val="20"/>
          <w:lang w:val="en-US"/>
        </w:rPr>
      </w:pPr>
    </w:p>
    <w:p w:rsidR="002A56E2" w:rsidRPr="00787F22" w:rsidRDefault="002A56E2" w:rsidP="000F264F">
      <w:pPr>
        <w:pBdr>
          <w:bottom w:val="single" w:sz="6" w:space="1" w:color="auto"/>
        </w:pBdr>
        <w:spacing w:after="0" w:line="240" w:lineRule="auto"/>
        <w:jc w:val="both"/>
        <w:rPr>
          <w:rFonts w:ascii="Times New Roman" w:hAnsi="Times New Roman"/>
          <w:sz w:val="20"/>
          <w:szCs w:val="20"/>
          <w:lang w:val="en-US"/>
        </w:rPr>
      </w:pPr>
    </w:p>
    <w:p w:rsidR="002A56E2" w:rsidRPr="00787F22" w:rsidRDefault="00901DA5" w:rsidP="000F264F">
      <w:pPr>
        <w:spacing w:after="0" w:line="240" w:lineRule="auto"/>
        <w:jc w:val="both"/>
        <w:rPr>
          <w:rFonts w:ascii="Times New Roman" w:hAnsi="Times New Roman"/>
          <w:sz w:val="20"/>
          <w:szCs w:val="20"/>
          <w:lang w:val="en-US"/>
        </w:rPr>
      </w:pPr>
      <w:r w:rsidRPr="00787F22">
        <w:rPr>
          <w:rFonts w:ascii="Times New Roman" w:hAnsi="Times New Roman"/>
          <w:sz w:val="20"/>
          <w:szCs w:val="20"/>
          <w:lang w:val="en-US"/>
        </w:rPr>
        <w:t>(Signature of Individual Recipient or of Authorized Representative of Institution or Corporate Recipient)</w:t>
      </w:r>
    </w:p>
    <w:p w:rsidR="007930BF" w:rsidRPr="00787F22" w:rsidRDefault="007930BF" w:rsidP="000F264F">
      <w:pPr>
        <w:pBdr>
          <w:bottom w:val="single" w:sz="6" w:space="1" w:color="auto"/>
        </w:pBdr>
        <w:spacing w:after="0" w:line="240" w:lineRule="auto"/>
        <w:jc w:val="both"/>
        <w:rPr>
          <w:rFonts w:ascii="Times New Roman" w:hAnsi="Times New Roman"/>
          <w:sz w:val="20"/>
          <w:szCs w:val="20"/>
          <w:lang w:val="en-US"/>
        </w:rPr>
      </w:pPr>
    </w:p>
    <w:p w:rsidR="007930BF" w:rsidRPr="00787F22" w:rsidRDefault="007930BF" w:rsidP="000F264F">
      <w:pPr>
        <w:pBdr>
          <w:bottom w:val="single" w:sz="6" w:space="1" w:color="auto"/>
        </w:pBdr>
        <w:spacing w:after="0" w:line="240" w:lineRule="auto"/>
        <w:jc w:val="both"/>
        <w:rPr>
          <w:rFonts w:ascii="Times New Roman" w:hAnsi="Times New Roman"/>
          <w:sz w:val="20"/>
          <w:szCs w:val="20"/>
          <w:lang w:val="en-US"/>
        </w:rPr>
      </w:pPr>
    </w:p>
    <w:p w:rsidR="002A56E2" w:rsidRPr="00787F22" w:rsidRDefault="00901DA5" w:rsidP="000F264F">
      <w:pPr>
        <w:spacing w:after="0" w:line="240" w:lineRule="auto"/>
        <w:jc w:val="both"/>
        <w:rPr>
          <w:rFonts w:ascii="Times New Roman" w:hAnsi="Times New Roman"/>
          <w:sz w:val="20"/>
          <w:szCs w:val="20"/>
          <w:lang w:val="en-US"/>
        </w:rPr>
      </w:pPr>
      <w:r w:rsidRPr="00787F22">
        <w:rPr>
          <w:rFonts w:ascii="Times New Roman" w:hAnsi="Times New Roman"/>
          <w:sz w:val="20"/>
          <w:szCs w:val="20"/>
          <w:lang w:val="en-US"/>
        </w:rPr>
        <w:t>(Typed or Printed Name and Title)</w:t>
      </w:r>
    </w:p>
    <w:p w:rsidR="00162011" w:rsidRPr="00162011" w:rsidRDefault="00162011" w:rsidP="000F264F">
      <w:pPr>
        <w:pBdr>
          <w:bottom w:val="single" w:sz="6" w:space="1" w:color="auto"/>
        </w:pBdr>
        <w:spacing w:after="0" w:line="240" w:lineRule="auto"/>
        <w:jc w:val="both"/>
        <w:rPr>
          <w:rFonts w:ascii="Times New Roman" w:hAnsi="Times New Roman"/>
          <w:sz w:val="20"/>
          <w:szCs w:val="20"/>
          <w:lang w:val="en-US"/>
        </w:rPr>
      </w:pPr>
    </w:p>
    <w:p w:rsidR="002A56E2" w:rsidRPr="004E30EB" w:rsidRDefault="00901DA5" w:rsidP="000F264F">
      <w:pPr>
        <w:spacing w:after="0" w:line="240" w:lineRule="auto"/>
        <w:jc w:val="both"/>
        <w:rPr>
          <w:rFonts w:ascii="Times New Roman" w:hAnsi="Times New Roman"/>
          <w:sz w:val="20"/>
          <w:szCs w:val="20"/>
          <w:lang w:val="en-US"/>
        </w:rPr>
      </w:pPr>
      <w:r w:rsidRPr="004E30EB">
        <w:rPr>
          <w:rFonts w:ascii="Times New Roman" w:hAnsi="Times New Roman"/>
          <w:sz w:val="20"/>
          <w:szCs w:val="20"/>
          <w:lang w:val="en-US"/>
        </w:rPr>
        <w:t>(Date)</w:t>
      </w:r>
    </w:p>
    <w:sectPr w:rsidR="002A56E2" w:rsidRPr="004E30EB" w:rsidSect="007141AC">
      <w:headerReference w:type="default" r:id="rId8"/>
      <w:footerReference w:type="default" r:id="rId9"/>
      <w:pgSz w:w="11906" w:h="16838"/>
      <w:pgMar w:top="426" w:right="1701" w:bottom="142" w:left="1276"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5" w:rsidRDefault="00FC2C45" w:rsidP="0038515F">
      <w:pPr>
        <w:spacing w:after="0" w:line="240" w:lineRule="auto"/>
      </w:pPr>
      <w:r>
        <w:separator/>
      </w:r>
    </w:p>
  </w:endnote>
  <w:endnote w:type="continuationSeparator" w:id="0">
    <w:p w:rsidR="00FC2C45" w:rsidRDefault="00FC2C45" w:rsidP="003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85" w:rsidRDefault="00D47485" w:rsidP="005E2879">
    <w:pPr>
      <w:pStyle w:val="Piedepgina"/>
      <w:tabs>
        <w:tab w:val="clear" w:pos="8504"/>
        <w:tab w:val="right" w:pos="8789"/>
      </w:tabs>
      <w:rPr>
        <w:b/>
        <w:i/>
        <w:sz w:val="16"/>
        <w:szCs w:val="16"/>
        <w:lang w:val="en-US"/>
      </w:rPr>
    </w:pPr>
    <w:r w:rsidRPr="004E30EB">
      <w:rPr>
        <w:b/>
        <w:sz w:val="16"/>
        <w:szCs w:val="16"/>
        <w:lang w:val="en-US"/>
      </w:rPr>
      <w:t xml:space="preserve">Page </w:t>
    </w:r>
    <w:r w:rsidRPr="004E30EB">
      <w:rPr>
        <w:b/>
        <w:sz w:val="16"/>
        <w:szCs w:val="16"/>
      </w:rPr>
      <w:fldChar w:fldCharType="begin"/>
    </w:r>
    <w:r w:rsidRPr="004E30EB">
      <w:rPr>
        <w:b/>
        <w:sz w:val="16"/>
        <w:szCs w:val="16"/>
        <w:lang w:val="en-US"/>
      </w:rPr>
      <w:instrText>PAGE</w:instrText>
    </w:r>
    <w:r w:rsidRPr="004E30EB">
      <w:rPr>
        <w:b/>
        <w:sz w:val="16"/>
        <w:szCs w:val="16"/>
      </w:rPr>
      <w:fldChar w:fldCharType="separate"/>
    </w:r>
    <w:r w:rsidR="00C915EA">
      <w:rPr>
        <w:b/>
        <w:noProof/>
        <w:sz w:val="16"/>
        <w:szCs w:val="16"/>
        <w:lang w:val="en-US"/>
      </w:rPr>
      <w:t>1</w:t>
    </w:r>
    <w:r w:rsidRPr="004E30EB">
      <w:rPr>
        <w:b/>
        <w:sz w:val="16"/>
        <w:szCs w:val="16"/>
      </w:rPr>
      <w:fldChar w:fldCharType="end"/>
    </w:r>
    <w:r w:rsidRPr="004E30EB">
      <w:rPr>
        <w:b/>
        <w:sz w:val="16"/>
        <w:szCs w:val="16"/>
        <w:lang w:val="en-US"/>
      </w:rPr>
      <w:t xml:space="preserve"> of 1</w:t>
    </w:r>
    <w:r>
      <w:rPr>
        <w:sz w:val="16"/>
        <w:szCs w:val="16"/>
        <w:lang w:val="en-US"/>
      </w:rPr>
      <w:tab/>
    </w:r>
    <w:r>
      <w:rPr>
        <w:sz w:val="16"/>
        <w:szCs w:val="16"/>
        <w:lang w:val="en-US"/>
      </w:rPr>
      <w:tab/>
      <w:t xml:space="preserve">  </w:t>
    </w:r>
    <w:r w:rsidRPr="004E30EB">
      <w:rPr>
        <w:b/>
        <w:i/>
        <w:sz w:val="16"/>
        <w:szCs w:val="16"/>
        <w:lang w:val="en-US"/>
      </w:rPr>
      <w:t>Confidentiality and Non-Use Agreement Template</w:t>
    </w:r>
    <w:r>
      <w:rPr>
        <w:b/>
        <w:i/>
        <w:sz w:val="16"/>
        <w:szCs w:val="16"/>
        <w:lang w:val="en-US"/>
      </w:rPr>
      <w:t xml:space="preserve"> </w:t>
    </w:r>
    <w:r>
      <w:rPr>
        <w:b/>
        <w:i/>
        <w:sz w:val="16"/>
        <w:szCs w:val="16"/>
        <w:lang w:val="en-US"/>
      </w:rPr>
      <w:tab/>
    </w:r>
    <w:r>
      <w:rPr>
        <w:b/>
        <w:i/>
        <w:sz w:val="16"/>
        <w:szCs w:val="16"/>
        <w:lang w:val="en-US"/>
      </w:rPr>
      <w:tab/>
      <w:t>for GEICAM Members and Third Parties</w:t>
    </w:r>
  </w:p>
  <w:p w:rsidR="00D47485" w:rsidRPr="005E2879" w:rsidRDefault="00D47485" w:rsidP="005E2879">
    <w:pPr>
      <w:pStyle w:val="Piedepgina"/>
      <w:tabs>
        <w:tab w:val="clear" w:pos="8504"/>
        <w:tab w:val="right" w:pos="8789"/>
      </w:tabs>
      <w:rPr>
        <w:b/>
        <w:i/>
        <w:sz w:val="16"/>
        <w:szCs w:val="16"/>
        <w:lang w:val="en-US"/>
      </w:rPr>
    </w:pPr>
    <w:r>
      <w:rPr>
        <w:b/>
        <w:i/>
        <w:sz w:val="16"/>
        <w:szCs w:val="16"/>
        <w:lang w:val="en-US"/>
      </w:rPr>
      <w:tab/>
    </w:r>
    <w:r>
      <w:rPr>
        <w:b/>
        <w:i/>
        <w:sz w:val="16"/>
        <w:szCs w:val="16"/>
        <w:lang w:val="en-US"/>
      </w:rPr>
      <w:tab/>
    </w:r>
    <w:r w:rsidRPr="004E30EB">
      <w:rPr>
        <w:b/>
        <w:i/>
        <w:sz w:val="16"/>
        <w:szCs w:val="16"/>
        <w:lang w:val="en-US"/>
      </w:rPr>
      <w:t>Version No.</w:t>
    </w:r>
    <w:r>
      <w:rPr>
        <w:b/>
        <w:i/>
        <w:sz w:val="16"/>
        <w:szCs w:val="16"/>
        <w:lang w:val="en-US"/>
      </w:rPr>
      <w:t>2</w:t>
    </w:r>
    <w:r w:rsidRPr="004E30EB">
      <w:rPr>
        <w:b/>
        <w:i/>
        <w:sz w:val="16"/>
        <w:szCs w:val="16"/>
        <w:lang w:val="en-US"/>
      </w:rPr>
      <w:t xml:space="preserve">/effective date: </w:t>
    </w:r>
    <w:r>
      <w:rPr>
        <w:b/>
        <w:i/>
        <w:sz w:val="16"/>
        <w:szCs w:val="16"/>
        <w:lang w:val="en-US"/>
      </w:rPr>
      <w:t>Dec 01</w:t>
    </w:r>
    <w:r w:rsidRPr="004E30EB">
      <w:rPr>
        <w:b/>
        <w:i/>
        <w:sz w:val="16"/>
        <w:szCs w:val="16"/>
        <w:lang w:val="en-US"/>
      </w:rPr>
      <w:t>, 201</w:t>
    </w:r>
    <w:r>
      <w:rPr>
        <w:b/>
        <w:i/>
        <w:sz w:val="16"/>
        <w:szCs w:val="16"/>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5" w:rsidRDefault="00FC2C45" w:rsidP="0038515F">
      <w:pPr>
        <w:spacing w:after="0" w:line="240" w:lineRule="auto"/>
      </w:pPr>
      <w:r>
        <w:separator/>
      </w:r>
    </w:p>
  </w:footnote>
  <w:footnote w:type="continuationSeparator" w:id="0">
    <w:p w:rsidR="00FC2C45" w:rsidRDefault="00FC2C45" w:rsidP="003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85" w:rsidRDefault="00D47485" w:rsidP="00526C74">
    <w:pPr>
      <w:pStyle w:val="Sinespaciado"/>
      <w:ind w:left="-284" w:firstLine="284"/>
      <w:rPr>
        <w:rFonts w:ascii="Times New Roman" w:hAnsi="Times New Roman"/>
        <w:b/>
        <w:sz w:val="20"/>
        <w:szCs w:val="20"/>
        <w:lang w:val="en-US"/>
      </w:rPr>
    </w:pPr>
    <w:r>
      <w:rPr>
        <w:noProof/>
      </w:rPr>
      <w:drawing>
        <wp:inline distT="0" distB="0" distL="0" distR="0" wp14:anchorId="0B608BBF" wp14:editId="11DDD0D1">
          <wp:extent cx="1194534" cy="623694"/>
          <wp:effectExtent l="0" t="0" r="0" b="0"/>
          <wp:docPr id="1" name="Imagen 3" descr="Descripción: cid:image002.png@01CF7C33.C2049410"/>
          <wp:cNvGraphicFramePr/>
          <a:graphic xmlns:a="http://schemas.openxmlformats.org/drawingml/2006/main">
            <a:graphicData uri="http://schemas.openxmlformats.org/drawingml/2006/picture">
              <pic:pic xmlns:pic="http://schemas.openxmlformats.org/drawingml/2006/picture">
                <pic:nvPicPr>
                  <pic:cNvPr id="1" name="Imagen 3" descr="Descripción: cid:image002.png@01CF7C33.C20494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729" cy="624318"/>
                  </a:xfrm>
                  <a:prstGeom prst="rect">
                    <a:avLst/>
                  </a:prstGeom>
                  <a:noFill/>
                  <a:ln>
                    <a:noFill/>
                  </a:ln>
                </pic:spPr>
              </pic:pic>
            </a:graphicData>
          </a:graphic>
        </wp:inline>
      </w:drawing>
    </w:r>
    <w:r>
      <w:rPr>
        <w:rFonts w:ascii="Times New Roman" w:hAnsi="Times New Roman"/>
        <w:b/>
        <w:sz w:val="20"/>
        <w:szCs w:val="20"/>
        <w:lang w:val="en-US"/>
      </w:rPr>
      <w:t xml:space="preserve">      </w:t>
    </w:r>
  </w:p>
  <w:p w:rsidR="00D47485" w:rsidRDefault="00D47485" w:rsidP="004E30EB">
    <w:pPr>
      <w:pStyle w:val="Sinespaciado"/>
      <w:jc w:val="center"/>
      <w:rPr>
        <w:rFonts w:ascii="Times New Roman" w:hAnsi="Times New Roman"/>
        <w:b/>
        <w:sz w:val="20"/>
        <w:szCs w:val="20"/>
        <w:lang w:val="en-US"/>
      </w:rPr>
    </w:pPr>
    <w:r>
      <w:rPr>
        <w:rFonts w:ascii="Times New Roman" w:hAnsi="Times New Roman"/>
        <w:b/>
        <w:sz w:val="20"/>
        <w:szCs w:val="20"/>
        <w:lang w:val="en-US"/>
      </w:rPr>
      <w:t xml:space="preserve">                                        </w:t>
    </w:r>
  </w:p>
  <w:p w:rsidR="00D47485" w:rsidRPr="004E30EB" w:rsidRDefault="00D47485" w:rsidP="004E30EB">
    <w:pPr>
      <w:pStyle w:val="Sinespaciado"/>
      <w:jc w:val="center"/>
      <w:rPr>
        <w:rFonts w:ascii="Times New Roman" w:hAnsi="Times New Roman"/>
        <w:b/>
        <w:sz w:val="20"/>
        <w:szCs w:val="20"/>
        <w:lang w:val="en-US"/>
      </w:rPr>
    </w:pPr>
    <w:r w:rsidRPr="004E30EB">
      <w:rPr>
        <w:rFonts w:ascii="Times New Roman" w:hAnsi="Times New Roman"/>
        <w:b/>
        <w:sz w:val="18"/>
        <w:szCs w:val="20"/>
        <w:lang w:val="en-US"/>
      </w:rPr>
      <w:t>CONFIDENTIALITY AND NON-USE AGREEMENT FOR GEICAM MEMBERS</w:t>
    </w:r>
    <w:r>
      <w:rPr>
        <w:rFonts w:ascii="Times New Roman" w:hAnsi="Times New Roman"/>
        <w:b/>
        <w:sz w:val="18"/>
        <w:szCs w:val="20"/>
        <w:lang w:val="en-US"/>
      </w:rPr>
      <w:t xml:space="preserve"> AND THIRD PARTIES</w:t>
    </w:r>
  </w:p>
  <w:p w:rsidR="00D47485" w:rsidRPr="004E30EB" w:rsidRDefault="00D47485">
    <w:pPr>
      <w:pStyle w:val="Encabezado"/>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85F"/>
    <w:multiLevelType w:val="hybridMultilevel"/>
    <w:tmpl w:val="88406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Javier">
    <w15:presenceInfo w15:providerId="None" w15:userId="Francisco Jav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75"/>
    <w:rsid w:val="000161D3"/>
    <w:rsid w:val="000515E3"/>
    <w:rsid w:val="00057564"/>
    <w:rsid w:val="00062E2B"/>
    <w:rsid w:val="0009392D"/>
    <w:rsid w:val="000D55AD"/>
    <w:rsid w:val="000F264F"/>
    <w:rsid w:val="00132678"/>
    <w:rsid w:val="00162011"/>
    <w:rsid w:val="00191654"/>
    <w:rsid w:val="00263535"/>
    <w:rsid w:val="002A56E2"/>
    <w:rsid w:val="002E10FE"/>
    <w:rsid w:val="002F6AF1"/>
    <w:rsid w:val="003239E7"/>
    <w:rsid w:val="0038515F"/>
    <w:rsid w:val="0039483A"/>
    <w:rsid w:val="003A33C1"/>
    <w:rsid w:val="003B05C4"/>
    <w:rsid w:val="004827DF"/>
    <w:rsid w:val="0048744C"/>
    <w:rsid w:val="0049265D"/>
    <w:rsid w:val="004C6CFB"/>
    <w:rsid w:val="004D6E43"/>
    <w:rsid w:val="004E30EB"/>
    <w:rsid w:val="00526C74"/>
    <w:rsid w:val="005B4615"/>
    <w:rsid w:val="005E2879"/>
    <w:rsid w:val="005E40ED"/>
    <w:rsid w:val="006561B8"/>
    <w:rsid w:val="00666E37"/>
    <w:rsid w:val="00670555"/>
    <w:rsid w:val="00674879"/>
    <w:rsid w:val="00675585"/>
    <w:rsid w:val="007141AC"/>
    <w:rsid w:val="007711C4"/>
    <w:rsid w:val="0077506D"/>
    <w:rsid w:val="00787F22"/>
    <w:rsid w:val="00791785"/>
    <w:rsid w:val="007930BF"/>
    <w:rsid w:val="00796A3A"/>
    <w:rsid w:val="007B5D5F"/>
    <w:rsid w:val="007B7675"/>
    <w:rsid w:val="00866F5C"/>
    <w:rsid w:val="00881907"/>
    <w:rsid w:val="00883427"/>
    <w:rsid w:val="008A006E"/>
    <w:rsid w:val="00901DA5"/>
    <w:rsid w:val="00911301"/>
    <w:rsid w:val="00941C2F"/>
    <w:rsid w:val="0096278B"/>
    <w:rsid w:val="00984B5B"/>
    <w:rsid w:val="009910F4"/>
    <w:rsid w:val="00A163EF"/>
    <w:rsid w:val="00A33040"/>
    <w:rsid w:val="00A50656"/>
    <w:rsid w:val="00A53303"/>
    <w:rsid w:val="00A85DF8"/>
    <w:rsid w:val="00AD4120"/>
    <w:rsid w:val="00B119C0"/>
    <w:rsid w:val="00B40765"/>
    <w:rsid w:val="00B60DCF"/>
    <w:rsid w:val="00B627C3"/>
    <w:rsid w:val="00BA2FB8"/>
    <w:rsid w:val="00BB3A9B"/>
    <w:rsid w:val="00C67792"/>
    <w:rsid w:val="00C7445E"/>
    <w:rsid w:val="00C915EA"/>
    <w:rsid w:val="00CB773D"/>
    <w:rsid w:val="00CF1472"/>
    <w:rsid w:val="00D110CB"/>
    <w:rsid w:val="00D3348C"/>
    <w:rsid w:val="00D47485"/>
    <w:rsid w:val="00D57983"/>
    <w:rsid w:val="00D638A1"/>
    <w:rsid w:val="00D668B1"/>
    <w:rsid w:val="00D9306E"/>
    <w:rsid w:val="00E85550"/>
    <w:rsid w:val="00E96290"/>
    <w:rsid w:val="00ED630E"/>
    <w:rsid w:val="00EF7A66"/>
    <w:rsid w:val="00F06A42"/>
    <w:rsid w:val="00F71032"/>
    <w:rsid w:val="00F82F05"/>
    <w:rsid w:val="00F979C1"/>
    <w:rsid w:val="00FC2C45"/>
    <w:rsid w:val="00FE1C21"/>
    <w:rsid w:val="00FE3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675"/>
    <w:pPr>
      <w:ind w:left="720"/>
      <w:contextualSpacing/>
    </w:pPr>
  </w:style>
  <w:style w:type="paragraph" w:styleId="Ttulo">
    <w:name w:val="Title"/>
    <w:basedOn w:val="Normal"/>
    <w:link w:val="TtuloCar"/>
    <w:qFormat/>
    <w:rsid w:val="00A163EF"/>
    <w:pPr>
      <w:spacing w:after="0" w:line="240" w:lineRule="auto"/>
      <w:jc w:val="center"/>
    </w:pPr>
    <w:rPr>
      <w:rFonts w:ascii="Arial" w:hAnsi="Arial"/>
      <w:b/>
      <w:sz w:val="28"/>
      <w:szCs w:val="20"/>
    </w:rPr>
  </w:style>
  <w:style w:type="character" w:customStyle="1" w:styleId="TtuloCar">
    <w:name w:val="Título Car"/>
    <w:link w:val="Ttulo"/>
    <w:rsid w:val="00A163EF"/>
    <w:rPr>
      <w:rFonts w:ascii="Arial" w:eastAsia="Times New Roman" w:hAnsi="Arial" w:cs="Times New Roman"/>
      <w:b/>
      <w:sz w:val="28"/>
      <w:szCs w:val="20"/>
      <w:lang w:eastAsia="es-ES"/>
    </w:rPr>
  </w:style>
  <w:style w:type="character" w:styleId="Hipervnculo">
    <w:name w:val="Hyperlink"/>
    <w:uiPriority w:val="99"/>
    <w:unhideWhenUsed/>
    <w:rsid w:val="00FE1C21"/>
    <w:rPr>
      <w:color w:val="0000FF"/>
      <w:u w:val="single"/>
    </w:rPr>
  </w:style>
  <w:style w:type="paragraph" w:styleId="Encabezado">
    <w:name w:val="header"/>
    <w:basedOn w:val="Normal"/>
    <w:link w:val="EncabezadoCar"/>
    <w:uiPriority w:val="99"/>
    <w:unhideWhenUsed/>
    <w:rsid w:val="00385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15F"/>
  </w:style>
  <w:style w:type="paragraph" w:styleId="Piedepgina">
    <w:name w:val="footer"/>
    <w:basedOn w:val="Normal"/>
    <w:link w:val="PiedepginaCar"/>
    <w:uiPriority w:val="99"/>
    <w:unhideWhenUsed/>
    <w:rsid w:val="00385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15F"/>
  </w:style>
  <w:style w:type="paragraph" w:customStyle="1" w:styleId="Default">
    <w:name w:val="Default"/>
    <w:rsid w:val="00191654"/>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D11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0CB"/>
    <w:rPr>
      <w:rFonts w:ascii="Segoe UI" w:hAnsi="Segoe UI" w:cs="Segoe UI"/>
      <w:sz w:val="18"/>
      <w:szCs w:val="18"/>
    </w:rPr>
  </w:style>
  <w:style w:type="paragraph" w:styleId="Sinespaciado">
    <w:name w:val="No Spacing"/>
    <w:uiPriority w:val="1"/>
    <w:qFormat/>
    <w:rsid w:val="00162011"/>
    <w:rPr>
      <w:sz w:val="22"/>
      <w:szCs w:val="22"/>
    </w:rPr>
  </w:style>
  <w:style w:type="character" w:styleId="Refdecomentario">
    <w:name w:val="annotation reference"/>
    <w:basedOn w:val="Fuentedeprrafopredeter"/>
    <w:uiPriority w:val="99"/>
    <w:semiHidden/>
    <w:unhideWhenUsed/>
    <w:rsid w:val="00787F22"/>
    <w:rPr>
      <w:sz w:val="16"/>
      <w:szCs w:val="16"/>
    </w:rPr>
  </w:style>
  <w:style w:type="paragraph" w:styleId="Textocomentario">
    <w:name w:val="annotation text"/>
    <w:basedOn w:val="Normal"/>
    <w:link w:val="TextocomentarioCar"/>
    <w:uiPriority w:val="99"/>
    <w:semiHidden/>
    <w:unhideWhenUsed/>
    <w:rsid w:val="00787F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F22"/>
  </w:style>
  <w:style w:type="paragraph" w:styleId="Asuntodelcomentario">
    <w:name w:val="annotation subject"/>
    <w:basedOn w:val="Textocomentario"/>
    <w:next w:val="Textocomentario"/>
    <w:link w:val="AsuntodelcomentarioCar"/>
    <w:uiPriority w:val="99"/>
    <w:semiHidden/>
    <w:unhideWhenUsed/>
    <w:rsid w:val="00787F22"/>
    <w:rPr>
      <w:b/>
      <w:bCs/>
    </w:rPr>
  </w:style>
  <w:style w:type="character" w:customStyle="1" w:styleId="AsuntodelcomentarioCar">
    <w:name w:val="Asunto del comentario Car"/>
    <w:basedOn w:val="TextocomentarioCar"/>
    <w:link w:val="Asuntodelcomentario"/>
    <w:uiPriority w:val="99"/>
    <w:semiHidden/>
    <w:rsid w:val="00787F22"/>
    <w:rPr>
      <w:b/>
      <w:bCs/>
    </w:rPr>
  </w:style>
  <w:style w:type="paragraph" w:styleId="Revisin">
    <w:name w:val="Revision"/>
    <w:hidden/>
    <w:uiPriority w:val="99"/>
    <w:semiHidden/>
    <w:rsid w:val="00787F2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675"/>
    <w:pPr>
      <w:ind w:left="720"/>
      <w:contextualSpacing/>
    </w:pPr>
  </w:style>
  <w:style w:type="paragraph" w:styleId="Ttulo">
    <w:name w:val="Title"/>
    <w:basedOn w:val="Normal"/>
    <w:link w:val="TtuloCar"/>
    <w:qFormat/>
    <w:rsid w:val="00A163EF"/>
    <w:pPr>
      <w:spacing w:after="0" w:line="240" w:lineRule="auto"/>
      <w:jc w:val="center"/>
    </w:pPr>
    <w:rPr>
      <w:rFonts w:ascii="Arial" w:hAnsi="Arial"/>
      <w:b/>
      <w:sz w:val="28"/>
      <w:szCs w:val="20"/>
    </w:rPr>
  </w:style>
  <w:style w:type="character" w:customStyle="1" w:styleId="TtuloCar">
    <w:name w:val="Título Car"/>
    <w:link w:val="Ttulo"/>
    <w:rsid w:val="00A163EF"/>
    <w:rPr>
      <w:rFonts w:ascii="Arial" w:eastAsia="Times New Roman" w:hAnsi="Arial" w:cs="Times New Roman"/>
      <w:b/>
      <w:sz w:val="28"/>
      <w:szCs w:val="20"/>
      <w:lang w:eastAsia="es-ES"/>
    </w:rPr>
  </w:style>
  <w:style w:type="character" w:styleId="Hipervnculo">
    <w:name w:val="Hyperlink"/>
    <w:uiPriority w:val="99"/>
    <w:unhideWhenUsed/>
    <w:rsid w:val="00FE1C21"/>
    <w:rPr>
      <w:color w:val="0000FF"/>
      <w:u w:val="single"/>
    </w:rPr>
  </w:style>
  <w:style w:type="paragraph" w:styleId="Encabezado">
    <w:name w:val="header"/>
    <w:basedOn w:val="Normal"/>
    <w:link w:val="EncabezadoCar"/>
    <w:uiPriority w:val="99"/>
    <w:unhideWhenUsed/>
    <w:rsid w:val="00385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15F"/>
  </w:style>
  <w:style w:type="paragraph" w:styleId="Piedepgina">
    <w:name w:val="footer"/>
    <w:basedOn w:val="Normal"/>
    <w:link w:val="PiedepginaCar"/>
    <w:uiPriority w:val="99"/>
    <w:unhideWhenUsed/>
    <w:rsid w:val="00385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15F"/>
  </w:style>
  <w:style w:type="paragraph" w:customStyle="1" w:styleId="Default">
    <w:name w:val="Default"/>
    <w:rsid w:val="00191654"/>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D11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0CB"/>
    <w:rPr>
      <w:rFonts w:ascii="Segoe UI" w:hAnsi="Segoe UI" w:cs="Segoe UI"/>
      <w:sz w:val="18"/>
      <w:szCs w:val="18"/>
    </w:rPr>
  </w:style>
  <w:style w:type="paragraph" w:styleId="Sinespaciado">
    <w:name w:val="No Spacing"/>
    <w:uiPriority w:val="1"/>
    <w:qFormat/>
    <w:rsid w:val="00162011"/>
    <w:rPr>
      <w:sz w:val="22"/>
      <w:szCs w:val="22"/>
    </w:rPr>
  </w:style>
  <w:style w:type="character" w:styleId="Refdecomentario">
    <w:name w:val="annotation reference"/>
    <w:basedOn w:val="Fuentedeprrafopredeter"/>
    <w:uiPriority w:val="99"/>
    <w:semiHidden/>
    <w:unhideWhenUsed/>
    <w:rsid w:val="00787F22"/>
    <w:rPr>
      <w:sz w:val="16"/>
      <w:szCs w:val="16"/>
    </w:rPr>
  </w:style>
  <w:style w:type="paragraph" w:styleId="Textocomentario">
    <w:name w:val="annotation text"/>
    <w:basedOn w:val="Normal"/>
    <w:link w:val="TextocomentarioCar"/>
    <w:uiPriority w:val="99"/>
    <w:semiHidden/>
    <w:unhideWhenUsed/>
    <w:rsid w:val="00787F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F22"/>
  </w:style>
  <w:style w:type="paragraph" w:styleId="Asuntodelcomentario">
    <w:name w:val="annotation subject"/>
    <w:basedOn w:val="Textocomentario"/>
    <w:next w:val="Textocomentario"/>
    <w:link w:val="AsuntodelcomentarioCar"/>
    <w:uiPriority w:val="99"/>
    <w:semiHidden/>
    <w:unhideWhenUsed/>
    <w:rsid w:val="00787F22"/>
    <w:rPr>
      <w:b/>
      <w:bCs/>
    </w:rPr>
  </w:style>
  <w:style w:type="character" w:customStyle="1" w:styleId="AsuntodelcomentarioCar">
    <w:name w:val="Asunto del comentario Car"/>
    <w:basedOn w:val="TextocomentarioCar"/>
    <w:link w:val="Asuntodelcomentario"/>
    <w:uiPriority w:val="99"/>
    <w:semiHidden/>
    <w:rsid w:val="00787F22"/>
    <w:rPr>
      <w:b/>
      <w:bCs/>
    </w:rPr>
  </w:style>
  <w:style w:type="paragraph" w:styleId="Revisin">
    <w:name w:val="Revision"/>
    <w:hidden/>
    <w:uiPriority w:val="99"/>
    <w:semiHidden/>
    <w:rsid w:val="00787F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ahernando</dc:creator>
  <cp:lastModifiedBy>Nilde Campos Canto</cp:lastModifiedBy>
  <cp:revision>2</cp:revision>
  <cp:lastPrinted>2016-11-03T16:02:00Z</cp:lastPrinted>
  <dcterms:created xsi:type="dcterms:W3CDTF">2017-06-28T14:10:00Z</dcterms:created>
  <dcterms:modified xsi:type="dcterms:W3CDTF">2017-06-28T14:10:00Z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